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pStyle w:val="Title"/>
      </w:pPr>
      <w:r>
        <w:rPr/>
        <w:t xml:space="preserve">Fichier SECURITY.md</w:t>
      </w:r>
    </w:p>
    <w:p>
      <w:pPr>
        <w:pStyle w:val="Normal"/>
      </w:pPr>
      <w:r>
        <w:rPr/>
        <w:t xml:space="preserve">Modèle Vers la Maîtrise, version du 30/10/2026, libre de réutilisation.</w:t>
      </w:r>
    </w:p>
    <w:p>
      <w:pPr>
        <w:pStyle w:val="Normal"/>
      </w:pPr>
      <w:r>
        <w:rPr/>
        <w:t xml:space="preserve">Remplacez les champs entre crochets, puis enregistrez ce fichier sous le nom SECURITY.md à la racine du dépôt.</w:t>
      </w:r>
    </w:p>
    <w:p>
      <w:pPr>
        <w:pStyle w:val="Heading"/>
      </w:pPr>
      <w:r>
        <w:rPr/>
        <w:t xml:space="preserve">Signaler une vulnérabilité</w:t>
      </w:r>
    </w:p>
    <w:p>
      <w:pPr>
        <w:pStyle w:val="Normal"/>
      </w:pPr>
      <w:r>
        <w:rPr/>
        <w:t xml:space="preserve">Écrivez à [adresse de signalement], en indiquant :</w:t>
      </w:r>
    </w:p>
    <w:p>
      <w:pPr>
        <w:pStyle w:val="Normal"/>
      </w:pPr>
      <w:r>
        <w:rPr/>
        <w:t xml:space="preserve">• le produit et la version concernés ;</w:t>
      </w:r>
    </w:p>
    <w:p>
      <w:pPr>
        <w:pStyle w:val="Normal"/>
      </w:pPr>
      <w:r>
        <w:rPr/>
        <w:t xml:space="preserve">• la description de la faille et ses effets ;</w:t>
      </w:r>
    </w:p>
    <w:p>
      <w:pPr>
        <w:pStyle w:val="Normal"/>
      </w:pPr>
      <w:r>
        <w:rPr/>
        <w:t xml:space="preserve">• les étapes pour la reproduire ;</w:t>
      </w:r>
    </w:p>
    <w:p>
      <w:pPr>
        <w:pStyle w:val="Normal"/>
      </w:pPr>
      <w:r>
        <w:rPr/>
        <w:t xml:space="preserve">• vos coordonnées si vous souhaitez être cité.</w:t>
      </w:r>
    </w:p>
    <w:p>
      <w:pPr>
        <w:pStyle w:val="Normal"/>
      </w:pPr>
      <w:r>
        <w:rPr/>
        <w:t xml:space="preserve">N'ouvrez pas de ticket public pour une faille non corrigée. [Clé de chiffrement, si vous en proposez une : lien.]</w:t>
      </w:r>
    </w:p>
    <w:p>
      <w:pPr>
        <w:pStyle w:val="Heading"/>
      </w:pPr>
      <w:r>
        <w:rPr/>
        <w:t xml:space="preserve">Ce que nous faisons</w:t>
      </w:r>
    </w:p>
    <w:p>
      <w:pPr>
        <w:pStyle w:val="Normal"/>
      </w:pPr>
      <w:r>
        <w:rPr/>
        <w:t xml:space="preserve">• accusé de réception sous [nombre] jours ouvrés ;</w:t>
      </w:r>
    </w:p>
    <w:p>
      <w:pPr>
        <w:pStyle w:val="Normal"/>
      </w:pPr>
      <w:r>
        <w:rPr/>
        <w:t xml:space="preserve">• première évaluation sous [nombre] jours ouvrés ;</w:t>
      </w:r>
    </w:p>
    <w:p>
      <w:pPr>
        <w:pStyle w:val="Normal"/>
      </w:pPr>
      <w:r>
        <w:rPr/>
        <w:t xml:space="preserve">• correction selon la gravité, avec un délai cible de [délais par gravité] ;</w:t>
      </w:r>
    </w:p>
    <w:p>
      <w:pPr>
        <w:pStyle w:val="Normal"/>
      </w:pPr>
      <w:r>
        <w:rPr/>
        <w:t xml:space="preserve">• information de la personne qui a signalé à chaque étape ;</w:t>
      </w:r>
    </w:p>
    <w:p>
      <w:pPr>
        <w:pStyle w:val="Normal"/>
      </w:pPr>
      <w:r>
        <w:rPr/>
        <w:t xml:space="preserve">• publication d'un avis de sécurité avec le correctif, à une date convenue avec elle.</w:t>
      </w:r>
    </w:p>
    <w:p>
      <w:pPr>
        <w:pStyle w:val="Heading"/>
      </w:pPr>
      <w:r>
        <w:rPr/>
        <w:t xml:space="preserve">Versions prises en charge</w:t>
      </w:r>
    </w:p>
    <w:tbl>
      <w:tblPr>
        <w:tblW w:w="5000" w:type="pct"/>
        <w:tblBorders>
          <w:top w:val="single" w:sz="4" w:color="A3A3A3"/>
          <w:left w:val="single" w:sz="4" w:color="A3A3A3"/>
          <w:bottom w:val="single" w:sz="4" w:color="A3A3A3"/>
          <w:right w:val="single" w:sz="4" w:color="A3A3A3"/>
          <w:insideH w:val="single" w:sz="4" w:color="A3A3A3"/>
          <w:insideV w:val="single" w:sz="4" w:color="A3A3A3"/>
        </w:tblBorders>
      </w:tblPr>
      <w:tblGrid>
        <w:gridCol w:w="7569"/>
        <w:gridCol w:w="7569"/>
      </w:tblGrid>
      <w:tr>
        <w:trPr>
          <w:cantSplit/>
          <w:tblHeader/>
        </w:trPr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Version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Mises à jour de sécurité jusqu'au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[version]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[mois et année]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[version]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[mois et année]</w:t>
            </w:r>
          </w:p>
        </w:tc>
      </w:tr>
    </w:tbl>
    <w:p>
      <w:pPr>
        <w:pStyle w:val="Normal"/>
      </w:pPr>
      <w:r>
        <w:rPr/>
        <w:t xml:space="preserve"/>
      </w:r>
    </w:p>
    <w:p>
      <w:pPr>
        <w:pStyle w:val="Heading"/>
      </w:pPr>
      <w:r>
        <w:rPr/>
        <w:t xml:space="preserve">Vulnérabilités dans nos composants</w:t>
      </w:r>
    </w:p>
    <w:p>
      <w:pPr>
        <w:pStyle w:val="Normal"/>
      </w:pPr>
      <w:r>
        <w:rPr/>
        <w:t xml:space="preserve">Si la faille vient d'un composant tiers, nous la signalons à son mainteneur et partageons la correction quand nous l'avons écrite.</w:t>
      </w:r>
    </w:p>
    <w:p>
      <w:pPr>
        <w:pStyle w:val="Heading"/>
      </w:pPr>
      <w:r>
        <w:rPr/>
        <w:t xml:space="preserve">Contact</w:t>
      </w:r>
    </w:p>
    <w:p>
      <w:pPr>
        <w:pStyle w:val="Normal"/>
      </w:pPr>
      <w:r>
        <w:rPr/>
        <w:t xml:space="preserve">[Nom de l'entreprise], [adresse de signalement], [page web de la politique, ou adresse du fichier security.txt].</w:t>
      </w:r>
    </w:p>
    <w:sectPr>
      <w:pgSz w:w="16838" w:h="11906" w:orient="landscape"/>
      <w:pgMar w:top="850" w:right="850" w:bottom="850" w:left="8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  <w:lang w:val="fr-FR"/>
      </w:rPr>
    </w:rPrDefault>
    <w:pPrDefault>
      <w:pPr>
        <w:spacing w:after="120"/>
      </w:pPr>
    </w:pPrDefault>
  </w:docDefaults>
  <w:style w:type="paragraph" w:default="1" w:styleId="Normal">
    <w:name w:val="Normal"/>
  </w:style>
  <w:style w:type="paragraph" w:styleId="Title">
    <w:name w:val="Title"/>
    <w:pPr>
      <w:keepNext/>
    </w:pPr>
    <w:rPr>
      <w:b/>
      <w:sz w:val="36"/>
    </w:rPr>
  </w:style>
  <w:style w:type="paragraph" w:styleId="Heading">
    <w:name w:val="Heading"/>
    <w:pPr>
      <w:keepNext/>
      <w:spacing w:before="240"/>
    </w:pPr>
    <w:rPr>
      <w:b/>
      <w:sz w:val="26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/Relationships>
</file>